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680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№</w:t>
            </w:r>
            <w:r/>
          </w:p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Ошибка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0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Правильные действия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Прилагается неполный пакет документов к заявке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04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К заявке необходимо приложить документы: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план расположения ЭПУ (можно начерченный от руки), которое необходимо присоединить, с привязкой к ориентирам;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однолинейная схема электрических сетей заявителя, присоединяемых к  сетям энергокомпании, номинальный класс напряжения которых составляет 35  кВ и выше;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копия документа, подтверждающего право собственности или иное  предусмотренное законом основание на объект капитального строительства и  /или земельный участок, на котором расположены/будут располагаться  объекты заявителя, либо право собственности или 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ное предусмотренное  законом основание на ЭПУ;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доверенность или иные документы, подтверждающие полномочия представителя заявителя, подающего заявку в сетевую компанию;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перечень и мощность ЭПУ, которые могут быть присоединены к устройствам противоаварийной автоматики;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для юридических лиц - выписка из Единого государственного реестра  юридических лиц, для индивидуальных предпринимателей - выписка из  Единого государственного реестра индивидуальных предпринимателей;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копия паспорта гражданина Российской Федерации или иного документа,  удостоверяющего личность, если заявителем выступает индивидуальный  предприниматель или гражданин;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- копия документа, подтверждающего согласие организации,  осуществляющей управление многоквартирным домом либо согласие общего  собрания владельцев жилых помещений многоквартирного дома на организацию  присоединения (для ЭПУ, расположенного в нежилом помещ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ении многоквартирного дома).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 заявке на технологическое присоединение отражаются неполные данны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04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 заявке, направляемой заявителем - юридическим лицом или  индивидуальным предпринимателем в целях технологического присоединения  по одному источнику электроснабжения энергопринимающих устройств,  максимальная мощность которых составляет до 150 кВт включи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тельно (с  учетом ранее присоединенной в данной точке присоединения мощности),  должны быть указаны: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а) реквизиты заявителя (для юридических лиц - полное наименование  и номер записи в Едином государственном реестре юридических лиц, для  индивидуальных предпринимателей - номер записи в Едином государственном  реестре индивидуальных предпринимателей и дата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ее внесения в реестр, для  физических лиц - фамилия, имя, отчество, серия, номер и дата выдачи  паспорта или иного документа, удостоверяющего личность в соответствии с  законодательством Российской Федерации);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б) наименование и место нахождения энергопринимающих устройств,  которые необходимо присоединить к электрическим сетям сетевой  организации;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в) место нахождения заявителя;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г) сроки проектирования и поэтапного введения в эксплуатацию энергопринимающих устройств (в том числе по этапам и очередям);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д) поэтапное распределение мощности, сроков ввода и сведения о  категории надежности электроснабжения при вводе энергопринимающих  устройств по этапам и очередям;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е) максимальная мощность присоединяемых энергопринимающих устройств заявителя;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ж) характер нагрузки (вид экономической деятельности хозяйствующего субъекта);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з) пр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едложения по порядку расчетов и условиям рассрочки внесения  платы за технологическое присоединение - для заявителей, максимальная  мощность энергопринимающих устройств которых составляет свыше 15 и до  150 кВт включительно.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25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26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Подача заявки в отношении одних и тех же энергопринимающих устройств одновременно в несколько сетевых организаций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804" w:type="dxa"/>
            <w:textDirection w:val="lrTb"/>
            <w:noWrap w:val="false"/>
          </w:tcPr>
          <w:p>
            <w:pPr>
              <w:ind w:left="0" w:right="0" w:firstLine="0"/>
              <w:spacing w:after="240" w:before="24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Подача в отношении одних и тех же энергопринимающих устройств одновременно 2 и более заявок в разные сетевые организации не допускается, за исключением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r/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table" w:styleId="3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0" w:default="1">
    <w:name w:val="No List"/>
    <w:uiPriority w:val="99"/>
    <w:semiHidden/>
    <w:unhideWhenUsed/>
  </w:style>
  <w:style w:type="paragraph" w:styleId="371">
    <w:name w:val="No Spacing"/>
    <w:basedOn w:val="368"/>
    <w:qFormat/>
    <w:uiPriority w:val="1"/>
    <w:pPr>
      <w:spacing w:lineRule="auto" w:line="240" w:after="0"/>
    </w:pPr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  <w:style w:type="character" w:styleId="37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2020-10-12T06:03:43Z</dcterms:modified>
</cp:coreProperties>
</file>